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668"/>
        <w:gridCol w:w="7903"/>
      </w:tblGrid>
      <w:tr w:rsidR="00374368" w:rsidRPr="00611B77" w:rsidTr="00B04D6F">
        <w:tc>
          <w:tcPr>
            <w:tcW w:w="1668" w:type="dxa"/>
          </w:tcPr>
          <w:p w:rsidR="00374368" w:rsidRPr="00611B77" w:rsidRDefault="00374368" w:rsidP="00B04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7903" w:type="dxa"/>
          </w:tcPr>
          <w:p w:rsidR="00374368" w:rsidRPr="00611B77" w:rsidRDefault="00374368" w:rsidP="00B04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</w:tr>
      <w:tr w:rsidR="00374368" w:rsidRPr="00611B77" w:rsidTr="00B04D6F">
        <w:tc>
          <w:tcPr>
            <w:tcW w:w="1668" w:type="dxa"/>
          </w:tcPr>
          <w:p w:rsidR="00374368" w:rsidRPr="00611B77" w:rsidRDefault="0037436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903" w:type="dxa"/>
          </w:tcPr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374368">
              <w:rPr>
                <w:rFonts w:ascii="Times New Roman" w:hAnsi="Times New Roman" w:cs="Times New Roman"/>
                <w:sz w:val="28"/>
                <w:szCs w:val="28"/>
              </w:rPr>
              <w:t>Ликвационные</w:t>
            </w:r>
            <w:proofErr w:type="spellEnd"/>
            <w:r w:rsidRPr="00374368">
              <w:rPr>
                <w:rFonts w:ascii="Times New Roman" w:hAnsi="Times New Roman" w:cs="Times New Roman"/>
                <w:sz w:val="28"/>
                <w:szCs w:val="28"/>
              </w:rPr>
              <w:t xml:space="preserve"> месторождения (условия образования, форма рудных тел, текстура, структура, минеральный состав и др.)</w:t>
            </w:r>
          </w:p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4368" w:rsidRPr="00611B77" w:rsidTr="00B04D6F">
        <w:tc>
          <w:tcPr>
            <w:tcW w:w="1668" w:type="dxa"/>
          </w:tcPr>
          <w:p w:rsidR="00374368" w:rsidRPr="00611B77" w:rsidRDefault="0037436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903" w:type="dxa"/>
          </w:tcPr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4368">
              <w:rPr>
                <w:rFonts w:ascii="Times New Roman" w:hAnsi="Times New Roman" w:cs="Times New Roman"/>
                <w:sz w:val="28"/>
                <w:szCs w:val="28"/>
              </w:rPr>
              <w:t>Промышленная классификация месторождений.</w:t>
            </w:r>
          </w:p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4368" w:rsidRPr="00611B77" w:rsidTr="00B04D6F">
        <w:tc>
          <w:tcPr>
            <w:tcW w:w="1668" w:type="dxa"/>
          </w:tcPr>
          <w:p w:rsidR="00374368" w:rsidRPr="00611B77" w:rsidRDefault="0037436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903" w:type="dxa"/>
          </w:tcPr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4368">
              <w:rPr>
                <w:rFonts w:ascii="Times New Roman" w:hAnsi="Times New Roman" w:cs="Times New Roman"/>
                <w:sz w:val="28"/>
                <w:szCs w:val="28"/>
              </w:rPr>
              <w:t>Постмагматические месторождения</w:t>
            </w:r>
          </w:p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4368" w:rsidRPr="00611B77" w:rsidTr="00B04D6F">
        <w:tc>
          <w:tcPr>
            <w:tcW w:w="1668" w:type="dxa"/>
          </w:tcPr>
          <w:p w:rsidR="00374368" w:rsidRPr="00611B77" w:rsidRDefault="0037436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903" w:type="dxa"/>
          </w:tcPr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4368">
              <w:rPr>
                <w:rFonts w:ascii="Times New Roman" w:hAnsi="Times New Roman" w:cs="Times New Roman"/>
                <w:sz w:val="28"/>
                <w:szCs w:val="28"/>
              </w:rPr>
              <w:t>Кора выветривания месторождений п.и.</w:t>
            </w:r>
          </w:p>
        </w:tc>
      </w:tr>
      <w:tr w:rsidR="00374368" w:rsidRPr="00611B77" w:rsidTr="00B04D6F">
        <w:tc>
          <w:tcPr>
            <w:tcW w:w="1668" w:type="dxa"/>
          </w:tcPr>
          <w:p w:rsidR="00374368" w:rsidRPr="00611B77" w:rsidRDefault="0037436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903" w:type="dxa"/>
          </w:tcPr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4368">
              <w:rPr>
                <w:rFonts w:ascii="Times New Roman" w:hAnsi="Times New Roman" w:cs="Times New Roman"/>
                <w:sz w:val="28"/>
                <w:szCs w:val="28"/>
              </w:rPr>
              <w:t>Грейзеновые</w:t>
            </w:r>
            <w:proofErr w:type="spellEnd"/>
            <w:r w:rsidRPr="00374368">
              <w:rPr>
                <w:rFonts w:ascii="Times New Roman" w:hAnsi="Times New Roman" w:cs="Times New Roman"/>
                <w:sz w:val="28"/>
                <w:szCs w:val="28"/>
              </w:rPr>
              <w:t xml:space="preserve"> месторождения</w:t>
            </w:r>
          </w:p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4368" w:rsidRPr="00611B77" w:rsidTr="00B04D6F">
        <w:trPr>
          <w:trHeight w:val="610"/>
        </w:trPr>
        <w:tc>
          <w:tcPr>
            <w:tcW w:w="1668" w:type="dxa"/>
          </w:tcPr>
          <w:p w:rsidR="00374368" w:rsidRPr="00611B77" w:rsidRDefault="0037436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903" w:type="dxa"/>
          </w:tcPr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4368">
              <w:rPr>
                <w:rFonts w:ascii="Times New Roman" w:hAnsi="Times New Roman" w:cs="Times New Roman"/>
                <w:sz w:val="28"/>
                <w:szCs w:val="28"/>
              </w:rPr>
              <w:t>Периодичность и длительность формирования месторождений полезных ископаемых.</w:t>
            </w:r>
          </w:p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4368" w:rsidRPr="00611B77" w:rsidTr="00B04D6F">
        <w:tc>
          <w:tcPr>
            <w:tcW w:w="1668" w:type="dxa"/>
          </w:tcPr>
          <w:p w:rsidR="00374368" w:rsidRPr="00611B77" w:rsidRDefault="0037436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903" w:type="dxa"/>
          </w:tcPr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4368">
              <w:rPr>
                <w:rFonts w:ascii="Times New Roman" w:hAnsi="Times New Roman" w:cs="Times New Roman"/>
                <w:sz w:val="28"/>
                <w:szCs w:val="28"/>
              </w:rPr>
              <w:t xml:space="preserve">Модели формирования гидротермальных месторождений, </w:t>
            </w:r>
            <w:proofErr w:type="spellStart"/>
            <w:r w:rsidRPr="00374368">
              <w:rPr>
                <w:rFonts w:ascii="Times New Roman" w:hAnsi="Times New Roman" w:cs="Times New Roman"/>
                <w:sz w:val="28"/>
                <w:szCs w:val="28"/>
              </w:rPr>
              <w:t>метасамотоз</w:t>
            </w:r>
            <w:proofErr w:type="spellEnd"/>
            <w:r w:rsidRPr="00374368">
              <w:rPr>
                <w:rFonts w:ascii="Times New Roman" w:hAnsi="Times New Roman" w:cs="Times New Roman"/>
                <w:sz w:val="28"/>
                <w:szCs w:val="28"/>
              </w:rPr>
              <w:t>, классификация.</w:t>
            </w:r>
          </w:p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4368" w:rsidRPr="00611B77" w:rsidTr="00B04D6F">
        <w:tc>
          <w:tcPr>
            <w:tcW w:w="1668" w:type="dxa"/>
          </w:tcPr>
          <w:p w:rsidR="00374368" w:rsidRPr="00611B77" w:rsidRDefault="0037436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903" w:type="dxa"/>
          </w:tcPr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4368">
              <w:rPr>
                <w:rFonts w:ascii="Times New Roman" w:hAnsi="Times New Roman" w:cs="Times New Roman"/>
                <w:sz w:val="28"/>
                <w:szCs w:val="28"/>
              </w:rPr>
              <w:t>Остаточные месторождения, инфильтрационные.</w:t>
            </w:r>
          </w:p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4368" w:rsidRPr="00611B77" w:rsidTr="00B04D6F">
        <w:tc>
          <w:tcPr>
            <w:tcW w:w="1668" w:type="dxa"/>
          </w:tcPr>
          <w:p w:rsidR="00374368" w:rsidRPr="00611B77" w:rsidRDefault="0037436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7903" w:type="dxa"/>
          </w:tcPr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4368">
              <w:rPr>
                <w:rFonts w:ascii="Times New Roman" w:hAnsi="Times New Roman" w:cs="Times New Roman"/>
                <w:sz w:val="28"/>
                <w:szCs w:val="28"/>
              </w:rPr>
              <w:t xml:space="preserve">Биохимические осадочные месторождения. </w:t>
            </w:r>
          </w:p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4368" w:rsidRPr="00611B77" w:rsidTr="00B04D6F">
        <w:tc>
          <w:tcPr>
            <w:tcW w:w="1668" w:type="dxa"/>
          </w:tcPr>
          <w:p w:rsidR="00374368" w:rsidRPr="00611B77" w:rsidRDefault="0037436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903" w:type="dxa"/>
          </w:tcPr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4368">
              <w:rPr>
                <w:rFonts w:ascii="Times New Roman" w:hAnsi="Times New Roman" w:cs="Times New Roman"/>
                <w:sz w:val="28"/>
                <w:szCs w:val="28"/>
              </w:rPr>
              <w:t>Регионально-метаморфизованные месторождения. Метаморфические месторождения.</w:t>
            </w:r>
          </w:p>
          <w:p w:rsidR="00374368" w:rsidRPr="00374368" w:rsidRDefault="00374368" w:rsidP="0037436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108AD" w:rsidRDefault="003108AD"/>
    <w:sectPr w:rsidR="003108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A7433"/>
    <w:multiLevelType w:val="hybridMultilevel"/>
    <w:tmpl w:val="345E6642"/>
    <w:lvl w:ilvl="0" w:tplc="9FE458C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76706B1"/>
    <w:multiLevelType w:val="hybridMultilevel"/>
    <w:tmpl w:val="AC468CEC"/>
    <w:lvl w:ilvl="0" w:tplc="9FE458C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193B283B"/>
    <w:multiLevelType w:val="hybridMultilevel"/>
    <w:tmpl w:val="AC165502"/>
    <w:lvl w:ilvl="0" w:tplc="9FE458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726015"/>
    <w:multiLevelType w:val="hybridMultilevel"/>
    <w:tmpl w:val="7D7EB7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FE12F2"/>
    <w:multiLevelType w:val="hybridMultilevel"/>
    <w:tmpl w:val="210E56E0"/>
    <w:lvl w:ilvl="0" w:tplc="9FE458C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473E5710"/>
    <w:multiLevelType w:val="hybridMultilevel"/>
    <w:tmpl w:val="B70A6B92"/>
    <w:lvl w:ilvl="0" w:tplc="9FE458C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4E486D67"/>
    <w:multiLevelType w:val="hybridMultilevel"/>
    <w:tmpl w:val="8C760E60"/>
    <w:lvl w:ilvl="0" w:tplc="9FE458C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>
    <w:nsid w:val="505D398A"/>
    <w:multiLevelType w:val="hybridMultilevel"/>
    <w:tmpl w:val="48565804"/>
    <w:lvl w:ilvl="0" w:tplc="9FE458C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78A8180B"/>
    <w:multiLevelType w:val="hybridMultilevel"/>
    <w:tmpl w:val="2EFE4036"/>
    <w:lvl w:ilvl="0" w:tplc="9FE458C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0"/>
  </w:num>
  <w:num w:numId="5">
    <w:abstractNumId w:val="5"/>
  </w:num>
  <w:num w:numId="6">
    <w:abstractNumId w:val="1"/>
  </w:num>
  <w:num w:numId="7">
    <w:abstractNumId w:val="6"/>
  </w:num>
  <w:num w:numId="8">
    <w:abstractNumId w:val="8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374368"/>
    <w:rsid w:val="003108AD"/>
    <w:rsid w:val="003743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43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743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534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2</cp:revision>
  <dcterms:created xsi:type="dcterms:W3CDTF">2014-09-13T00:05:00Z</dcterms:created>
  <dcterms:modified xsi:type="dcterms:W3CDTF">2014-09-13T00:09:00Z</dcterms:modified>
</cp:coreProperties>
</file>